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B" w:rsidRPr="00001F6C" w:rsidRDefault="003D0410" w:rsidP="00001F6C">
      <w:pPr>
        <w:pStyle w:val="Rubrik1"/>
      </w:pPr>
      <w:bookmarkStart w:id="0" w:name="_GoBack"/>
      <w:r>
        <w:t>1169</w:t>
      </w:r>
      <w:r w:rsidR="00001F6C" w:rsidRPr="00001F6C">
        <w:t>/20</w:t>
      </w:r>
      <w:r>
        <w:t>11</w:t>
      </w:r>
      <w:r w:rsidR="00001F6C" w:rsidRPr="00001F6C">
        <w:t xml:space="preserve">, </w:t>
      </w:r>
      <w:r w:rsidR="008D27BB" w:rsidRPr="00001F6C">
        <w:t xml:space="preserve">Art </w:t>
      </w:r>
      <w:r>
        <w:t>7</w:t>
      </w:r>
    </w:p>
    <w:bookmarkEnd w:id="0"/>
    <w:p w:rsidR="003D0410" w:rsidRDefault="003D0410" w:rsidP="003D0410"/>
    <w:p w:rsidR="003D0410" w:rsidRDefault="003D0410" w:rsidP="003D0410"/>
    <w:p w:rsidR="003D0410" w:rsidRDefault="003D0410" w:rsidP="003D0410">
      <w:pPr>
        <w:pStyle w:val="Rubrik1"/>
      </w:pPr>
      <w:r>
        <w:t>Artikel 7</w:t>
      </w:r>
    </w:p>
    <w:p w:rsidR="003D0410" w:rsidRDefault="003D0410" w:rsidP="003D0410">
      <w:pPr>
        <w:pStyle w:val="Rubrik1"/>
      </w:pPr>
      <w:r>
        <w:t>Rättvisande information</w:t>
      </w:r>
    </w:p>
    <w:p w:rsidR="003D0410" w:rsidRDefault="003D0410" w:rsidP="003D0410">
      <w:r>
        <w:t>1. Livsmedelsinformation får inte vara vilseledande, i synnerhet</w:t>
      </w:r>
    </w:p>
    <w:p w:rsidR="003D0410" w:rsidRDefault="003D0410" w:rsidP="003D0410">
      <w:r>
        <w:t>a) när det gäller vad som är utmärkande för livsmedlet, särskilt dess art,</w:t>
      </w:r>
    </w:p>
    <w:p w:rsidR="003D0410" w:rsidRDefault="003D0410" w:rsidP="003D0410">
      <w:r>
        <w:t>identitet, egenskaper, sammansättning, kvantitet, hållbarhet, ursprungsland</w:t>
      </w:r>
    </w:p>
    <w:p w:rsidR="003D0410" w:rsidRDefault="003D0410" w:rsidP="003D0410">
      <w:r>
        <w:t>eller härkomstplats, framställnings- eller produktionsmetod,</w:t>
      </w:r>
    </w:p>
    <w:p w:rsidR="003D0410" w:rsidRDefault="003D0410" w:rsidP="003D0410">
      <w:r>
        <w:t>b) genom att livsmedlet tillskrivs verkningar eller egenskaper som det</w:t>
      </w:r>
    </w:p>
    <w:p w:rsidR="003D0410" w:rsidRDefault="003D0410" w:rsidP="003D0410">
      <w:r>
        <w:t>inte har,</w:t>
      </w:r>
    </w:p>
    <w:p w:rsidR="003D0410" w:rsidRDefault="003D0410" w:rsidP="003D0410">
      <w:r>
        <w:t>c) genom att det antyds att livsmedlet har speciella egenskaper, då i</w:t>
      </w:r>
    </w:p>
    <w:p w:rsidR="003D0410" w:rsidRDefault="003D0410" w:rsidP="003D0410">
      <w:r>
        <w:t>själva verket alla liknande livsmedel har sådana egenskaper, framför</w:t>
      </w:r>
    </w:p>
    <w:p w:rsidR="003D0410" w:rsidRDefault="003D0410" w:rsidP="003D0410">
      <w:r>
        <w:t>allt genom att närvaron eller frånvaron av vissa ingredienser och/eller</w:t>
      </w:r>
    </w:p>
    <w:p w:rsidR="003D0410" w:rsidRDefault="003D0410" w:rsidP="003D0410">
      <w:r>
        <w:t>näringsämnen särskilt framhävs,</w:t>
      </w:r>
    </w:p>
    <w:p w:rsidR="003D0410" w:rsidRDefault="003D0410" w:rsidP="003D0410">
      <w:r>
        <w:t>d) genom att det genom utseendet, beskrivningen eller genom presentationer</w:t>
      </w:r>
    </w:p>
    <w:p w:rsidR="003D0410" w:rsidRDefault="003D0410" w:rsidP="003D0410">
      <w:r>
        <w:t>i bild antyds att produkten innehåller ett särskilt livsmedel</w:t>
      </w:r>
    </w:p>
    <w:p w:rsidR="003D0410" w:rsidRDefault="003D0410" w:rsidP="003D0410">
      <w:r>
        <w:t>eller en ingrediens trots att en beståndsdel som normalt förekommer</w:t>
      </w:r>
    </w:p>
    <w:p w:rsidR="003D0410" w:rsidRDefault="003D0410" w:rsidP="003D0410">
      <w:r>
        <w:t>naturligt eller en ingrediens som normalt används i det livsmedlet har</w:t>
      </w:r>
    </w:p>
    <w:p w:rsidR="003D0410" w:rsidRDefault="003D0410" w:rsidP="003D0410">
      <w:r>
        <w:t>bytts ut mot en annan beståndsdel eller ingrediens.</w:t>
      </w:r>
    </w:p>
    <w:p w:rsidR="003D0410" w:rsidRDefault="003D0410" w:rsidP="003D0410"/>
    <w:p w:rsidR="003D0410" w:rsidRDefault="003D0410" w:rsidP="003D0410">
      <w:r>
        <w:t>2. Livsmedelsinformation ska vara korrekt, tydlig och lätt att förstå</w:t>
      </w:r>
    </w:p>
    <w:p w:rsidR="003D0410" w:rsidRDefault="003D0410" w:rsidP="003D0410">
      <w:r>
        <w:t>för konsumenten.</w:t>
      </w:r>
    </w:p>
    <w:p w:rsidR="003D0410" w:rsidRDefault="003D0410" w:rsidP="003D0410"/>
    <w:p w:rsidR="003D0410" w:rsidRDefault="003D0410" w:rsidP="003D0410">
      <w:r>
        <w:t>3. Om inte annat följer av undantag i unionsrätten för naturliga mineralvatten</w:t>
      </w:r>
    </w:p>
    <w:p w:rsidR="003D0410" w:rsidRDefault="003D0410" w:rsidP="003D0410">
      <w:r>
        <w:t>och livsmedel för särskilda näringsändamål, får livsmedelsinformation</w:t>
      </w:r>
    </w:p>
    <w:p w:rsidR="003D0410" w:rsidRDefault="003D0410" w:rsidP="003D0410">
      <w:r>
        <w:t>inte tillskriva livsmedel egenskapen att förebygga, behandla</w:t>
      </w:r>
    </w:p>
    <w:p w:rsidR="003D0410" w:rsidRDefault="003D0410" w:rsidP="003D0410">
      <w:r>
        <w:t>eller bota mänskliga sjukdomar eller hänvisa till sådana egenskaper.</w:t>
      </w:r>
    </w:p>
    <w:p w:rsidR="003D0410" w:rsidRDefault="003D0410" w:rsidP="003D0410"/>
    <w:p w:rsidR="003D0410" w:rsidRDefault="003D0410" w:rsidP="003D0410">
      <w:r>
        <w:t>4. Punkterna 1, 2 och 3 ska även tillämpas på</w:t>
      </w:r>
    </w:p>
    <w:p w:rsidR="003D0410" w:rsidRDefault="003D0410" w:rsidP="003D0410">
      <w:r>
        <w:lastRenderedPageBreak/>
        <w:t>a) reklam,</w:t>
      </w:r>
    </w:p>
    <w:p w:rsidR="003D0410" w:rsidRDefault="003D0410" w:rsidP="003D0410">
      <w:r>
        <w:t>b) presentationen av livsmedel, särskilt med avseende på deras form,</w:t>
      </w:r>
    </w:p>
    <w:p w:rsidR="003D0410" w:rsidRDefault="003D0410" w:rsidP="003D0410">
      <w:r>
        <w:t>utseende eller förpackning, de förpackningsmaterial som används</w:t>
      </w:r>
    </w:p>
    <w:p w:rsidR="003D0410" w:rsidRDefault="003D0410" w:rsidP="003D0410">
      <w:r>
        <w:t>och det sätt på vilket livsmedlen arrangeras samt den miljö i vilken</w:t>
      </w:r>
    </w:p>
    <w:p w:rsidR="00001F6C" w:rsidRPr="00001F6C" w:rsidRDefault="003D0410" w:rsidP="003D0410">
      <w:r>
        <w:t>de exponeras.</w:t>
      </w:r>
    </w:p>
    <w:sectPr w:rsidR="00001F6C" w:rsidRPr="0000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B"/>
    <w:rsid w:val="00001F6C"/>
    <w:rsid w:val="0019783E"/>
    <w:rsid w:val="003D0410"/>
    <w:rsid w:val="00443D1B"/>
    <w:rsid w:val="008D27BB"/>
    <w:rsid w:val="00D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A8C5"/>
  <w15:chartTrackingRefBased/>
  <w15:docId w15:val="{34764CD8-4D9D-47B5-9120-6425B90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1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1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01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2017-10-22T11:04:00Z</dcterms:created>
  <dcterms:modified xsi:type="dcterms:W3CDTF">2017-10-22T11:04:00Z</dcterms:modified>
</cp:coreProperties>
</file>